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5B" w:rsidRPr="004301C3" w:rsidRDefault="00D30E37">
      <w:pPr>
        <w:spacing w:after="0" w:line="408" w:lineRule="auto"/>
        <w:ind w:left="120"/>
        <w:jc w:val="center"/>
        <w:rPr>
          <w:lang w:val="ru-RU"/>
        </w:rPr>
      </w:pPr>
      <w:bookmarkStart w:id="0" w:name="block-23130888"/>
      <w:r w:rsidRPr="004301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6A5B" w:rsidRPr="004301C3" w:rsidRDefault="00D30E37">
      <w:pPr>
        <w:spacing w:after="0" w:line="408" w:lineRule="auto"/>
        <w:ind w:left="120"/>
        <w:jc w:val="center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C6A5B" w:rsidRPr="004301C3" w:rsidRDefault="00D30E37">
      <w:pPr>
        <w:spacing w:after="0" w:line="408" w:lineRule="auto"/>
        <w:ind w:left="120"/>
        <w:jc w:val="center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301C3">
        <w:rPr>
          <w:rFonts w:ascii="Times New Roman" w:hAnsi="Times New Roman"/>
          <w:color w:val="000000"/>
          <w:sz w:val="28"/>
          <w:lang w:val="ru-RU"/>
        </w:rPr>
        <w:t>​</w:t>
      </w:r>
    </w:p>
    <w:p w:rsidR="007C6A5B" w:rsidRDefault="00D30E3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№ 4 с.Кокшаровка</w:t>
      </w:r>
    </w:p>
    <w:p w:rsidR="007C6A5B" w:rsidRDefault="007C6A5B">
      <w:pPr>
        <w:spacing w:after="0"/>
        <w:ind w:left="120"/>
      </w:pPr>
    </w:p>
    <w:p w:rsidR="007C6A5B" w:rsidRDefault="007C6A5B">
      <w:pPr>
        <w:spacing w:after="0"/>
        <w:ind w:left="120"/>
      </w:pPr>
    </w:p>
    <w:p w:rsidR="007C6A5B" w:rsidRDefault="0083410E">
      <w:pPr>
        <w:spacing w:after="0"/>
        <w:ind w:left="120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108585</wp:posOffset>
            </wp:positionV>
            <wp:extent cx="6238875" cy="2228850"/>
            <wp:effectExtent l="19050" t="0" r="9525" b="0"/>
            <wp:wrapNone/>
            <wp:docPr id="1" name="Рисунок 1" descr="G:\программы 2023-2024\программы учителей\Шаторная А.М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156" r="3323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A5B" w:rsidRDefault="007C6A5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3410E" w:rsidTr="000D4161">
        <w:tc>
          <w:tcPr>
            <w:tcW w:w="3114" w:type="dxa"/>
          </w:tcPr>
          <w:p w:rsidR="00C53FFE" w:rsidRPr="0040209D" w:rsidRDefault="00D30E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30E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30E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30E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D30E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301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41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30E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30E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30E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30E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D30E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41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30E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30E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D30E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30E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D30E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41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6A5B" w:rsidRPr="004301C3" w:rsidRDefault="007C6A5B">
      <w:pPr>
        <w:spacing w:after="0"/>
        <w:ind w:left="120"/>
        <w:rPr>
          <w:lang w:val="ru-RU"/>
        </w:rPr>
      </w:pPr>
    </w:p>
    <w:p w:rsidR="007C6A5B" w:rsidRPr="00AC2C14" w:rsidRDefault="00D30E37">
      <w:pPr>
        <w:spacing w:after="0"/>
        <w:ind w:left="120"/>
        <w:rPr>
          <w:lang w:val="ru-RU"/>
        </w:rPr>
      </w:pPr>
      <w:r w:rsidRPr="00AC2C14">
        <w:rPr>
          <w:rFonts w:ascii="Times New Roman" w:hAnsi="Times New Roman"/>
          <w:color w:val="000000"/>
          <w:sz w:val="28"/>
          <w:lang w:val="ru-RU"/>
        </w:rPr>
        <w:t>‌</w:t>
      </w:r>
    </w:p>
    <w:p w:rsidR="007C6A5B" w:rsidRPr="00AC2C14" w:rsidRDefault="007C6A5B">
      <w:pPr>
        <w:spacing w:after="0"/>
        <w:ind w:left="120"/>
        <w:rPr>
          <w:lang w:val="ru-RU"/>
        </w:rPr>
      </w:pPr>
    </w:p>
    <w:p w:rsidR="007C6A5B" w:rsidRPr="00AC2C14" w:rsidRDefault="007C6A5B">
      <w:pPr>
        <w:spacing w:after="0"/>
        <w:ind w:left="120"/>
        <w:rPr>
          <w:lang w:val="ru-RU"/>
        </w:rPr>
      </w:pPr>
    </w:p>
    <w:p w:rsidR="007C6A5B" w:rsidRPr="00AC2C14" w:rsidRDefault="007C6A5B">
      <w:pPr>
        <w:spacing w:after="0"/>
        <w:ind w:left="120"/>
        <w:rPr>
          <w:lang w:val="ru-RU"/>
        </w:rPr>
      </w:pPr>
    </w:p>
    <w:p w:rsidR="007C6A5B" w:rsidRPr="00AC2C14" w:rsidRDefault="00D30E37">
      <w:pPr>
        <w:spacing w:after="0" w:line="408" w:lineRule="auto"/>
        <w:ind w:left="120"/>
        <w:jc w:val="center"/>
        <w:rPr>
          <w:lang w:val="ru-RU"/>
        </w:rPr>
      </w:pPr>
      <w:r w:rsidRPr="00AC2C1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6A5B" w:rsidRPr="00AC2C14" w:rsidRDefault="00D30E37">
      <w:pPr>
        <w:spacing w:after="0" w:line="408" w:lineRule="auto"/>
        <w:ind w:left="120"/>
        <w:jc w:val="center"/>
        <w:rPr>
          <w:lang w:val="ru-RU"/>
        </w:rPr>
      </w:pPr>
      <w:r w:rsidRPr="00AC2C1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 3075641)</w:t>
      </w:r>
    </w:p>
    <w:p w:rsidR="007C6A5B" w:rsidRPr="00AC2C14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D30E37">
      <w:pPr>
        <w:spacing w:after="0" w:line="408" w:lineRule="auto"/>
        <w:ind w:left="120"/>
        <w:jc w:val="center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 (углублённый уровень)</w:t>
      </w:r>
    </w:p>
    <w:p w:rsidR="007C6A5B" w:rsidRPr="004301C3" w:rsidRDefault="00D30E37">
      <w:pPr>
        <w:spacing w:after="0" w:line="408" w:lineRule="auto"/>
        <w:ind w:left="120"/>
        <w:jc w:val="center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</w:p>
    <w:p w:rsidR="007C6A5B" w:rsidRPr="004301C3" w:rsidRDefault="007C6A5B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7C6A5B" w:rsidRPr="0083410E" w:rsidRDefault="0083410E" w:rsidP="008341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7C6A5B" w:rsidRPr="0083410E">
          <w:pgSz w:w="11906" w:h="16383"/>
          <w:pgMar w:top="1134" w:right="850" w:bottom="1134" w:left="1701" w:header="720" w:footer="720" w:gutter="0"/>
          <w:cols w:space="720"/>
        </w:sectPr>
      </w:pPr>
      <w:r w:rsidRPr="0083410E">
        <w:rPr>
          <w:rFonts w:ascii="Times New Roman" w:hAnsi="Times New Roman" w:cs="Times New Roman"/>
          <w:sz w:val="28"/>
          <w:szCs w:val="28"/>
          <w:lang w:val="ru-RU"/>
        </w:rPr>
        <w:t>с. Кокшаровка, 2023 г.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bookmarkStart w:id="2" w:name="block-23130886"/>
      <w:bookmarkEnd w:id="0"/>
      <w:r w:rsidRPr="004301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, формирование гражданской ответственности и социальной культуры, адекватной условиям современного мира;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в углубленных курсах – элементы ориентации на продолжение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2a3c4d4-6016-4b94-88b2-2315f4be4bed"/>
      <w:r w:rsidRPr="004301C3">
        <w:rPr>
          <w:rFonts w:ascii="Times New Roman" w:hAnsi="Times New Roman"/>
          <w:color w:val="000000"/>
          <w:sz w:val="28"/>
          <w:lang w:val="ru-RU"/>
        </w:rPr>
        <w:t>На изучение истории на углублённом уровне отводится 272 часа: в 10 классе – 136 часов (4 часа в неделю), в 11 классе – 136 часов (4 часа в неделю).</w:t>
      </w:r>
      <w:bookmarkEnd w:id="3"/>
      <w:r w:rsidRPr="004301C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Распределение учебных часов по учебным курсам отечественной и всеобщей истории, а также обобщающего учебного курса истории России с древнейших времен до 1914 г. представлено в таблице 1.</w:t>
      </w:r>
    </w:p>
    <w:p w:rsidR="00AC2C14" w:rsidRDefault="00AC2C14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AC2C14" w:rsidRDefault="00AC2C14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AC2C14" w:rsidRDefault="00AC2C14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7C6A5B" w:rsidRPr="004301C3" w:rsidRDefault="00D30E37">
      <w:pPr>
        <w:spacing w:after="0" w:line="264" w:lineRule="auto"/>
        <w:ind w:firstLine="600"/>
        <w:jc w:val="right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Таблица 1</w:t>
      </w:r>
    </w:p>
    <w:p w:rsidR="007C6A5B" w:rsidRPr="004301C3" w:rsidRDefault="00D30E37">
      <w:pPr>
        <w:spacing w:after="0" w:line="264" w:lineRule="auto"/>
        <w:ind w:firstLine="600"/>
        <w:jc w:val="center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6A5B" w:rsidRPr="004301C3" w:rsidRDefault="00D30E37">
      <w:pPr>
        <w:spacing w:after="0" w:line="264" w:lineRule="auto"/>
        <w:ind w:firstLine="600"/>
        <w:jc w:val="center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 всеобщей истории, обобщающего учебного курса истории России с древнейших времен до 1914 г.</w:t>
      </w:r>
    </w:p>
    <w:tbl>
      <w:tblPr>
        <w:tblW w:w="988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1"/>
        <w:gridCol w:w="3028"/>
        <w:gridCol w:w="2410"/>
        <w:gridCol w:w="3402"/>
      </w:tblGrid>
      <w:tr w:rsidR="007C6A5B" w:rsidTr="00AC2C14">
        <w:trPr>
          <w:trHeight w:val="144"/>
        </w:trPr>
        <w:tc>
          <w:tcPr>
            <w:tcW w:w="10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3028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241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3402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курсу «История России</w:t>
            </w:r>
            <w:r w:rsidR="00AC2C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7C6A5B" w:rsidTr="00AC2C14">
        <w:trPr>
          <w:trHeight w:val="144"/>
        </w:trPr>
        <w:tc>
          <w:tcPr>
            <w:tcW w:w="104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3028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1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7C6A5B" w:rsidTr="00AC2C14">
        <w:trPr>
          <w:trHeight w:val="144"/>
        </w:trPr>
        <w:tc>
          <w:tcPr>
            <w:tcW w:w="1041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3028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1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7C6A5B" w:rsidRDefault="007C6A5B">
      <w:pPr>
        <w:sectPr w:rsidR="007C6A5B">
          <w:pgSz w:w="11906" w:h="16383"/>
          <w:pgMar w:top="1134" w:right="850" w:bottom="1134" w:left="1701" w:header="720" w:footer="720" w:gutter="0"/>
          <w:cols w:space="720"/>
        </w:sectPr>
      </w:pPr>
    </w:p>
    <w:p w:rsidR="007C6A5B" w:rsidRDefault="00D30E37">
      <w:pPr>
        <w:spacing w:after="0" w:line="264" w:lineRule="auto"/>
        <w:ind w:left="120"/>
        <w:jc w:val="both"/>
      </w:pPr>
      <w:bookmarkStart w:id="4" w:name="block-2313088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C6A5B" w:rsidRDefault="007C6A5B">
      <w:pPr>
        <w:spacing w:after="0" w:line="264" w:lineRule="auto"/>
        <w:ind w:left="120"/>
        <w:jc w:val="both"/>
      </w:pPr>
    </w:p>
    <w:p w:rsidR="007C6A5B" w:rsidRDefault="00D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C6A5B" w:rsidRDefault="007C6A5B">
      <w:pPr>
        <w:spacing w:after="0" w:line="264" w:lineRule="auto"/>
        <w:ind w:left="120"/>
        <w:jc w:val="both"/>
      </w:pPr>
    </w:p>
    <w:p w:rsidR="007C6A5B" w:rsidRDefault="00D30E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Всеобщая история.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1914–1945 гг.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AC2C1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. Понятие «Новейшее время».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Мир накануне и в годы</w:t>
      </w:r>
      <w:proofErr w:type="gramStart"/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П</w:t>
      </w:r>
      <w:proofErr w:type="gramEnd"/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ервой мировой войны </w:t>
      </w:r>
      <w:r w:rsidRPr="004301C3">
        <w:rPr>
          <w:rFonts w:ascii="Times New Roman" w:hAnsi="Times New Roman"/>
          <w:color w:val="000000"/>
          <w:sz w:val="28"/>
          <w:lang w:val="ru-RU"/>
        </w:rPr>
        <w:t>(рекомендуется изучать данную тему объединено с темой «Россия в Первой мировой войне (1914–1918)» курса истории России).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Мир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Российские предложения о разоружении.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Гаагские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Первая мировая война (1914–1918). Причины Первой мировой войны. Ситуация на Балканах. Убийство в Сараево. Нападение Австро-Венгрии на Сербию. Вступление в войну Германии, России, Франции, Великобритании, Японии, Османской империи. Цели и планы сторон. Сражение на Марне.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Позиционная война.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Боевые операции на Восточном фронте, их роль в общем ходе войны. Изменения в составе воюющих блоков: вступление в войну Италии, Болгарии. Поражение Сербии. Четверной союз. Верденское сражение. Битва на Сомме. Ютландское морское сражение. Вступление в войну Румынии.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Планы послевоенного устройства мира. 14 пунктов В. Вильсона. Парижская мирная конференция. Версальская система.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Лига Наций. Вашингтонская конференция.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Распад империй и революционные события 1918 – начала 1920-х гг. Образование новых национальных государств в Европе после распада Российской, Австро-Венгерской, Османской империй. Великая российская революция и ее влияние на мировую историю. Революционная волна 1918–1919 гг. в Европе. Ноябрьская революция в Германии. Веймарская республика. Создание Коминтерна. Венгерская советская республика.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Рост влияния социалистических партий и профсоюзов. Приход лейбористов к власти в Великобритании. Зарождение фашистского движения в Италии, Б. Муссолини. Приход фашистов к власти и утверждение тоталитарного режима в Италии.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Установление авторитарных режимов в странах Европы.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Кейнсианство. Государственное регулирование экономики.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Альтернативные стратегии выхода из мирового экономического кризиса. Становление нацизма в Германии. НСДАП.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Рост числа авторитарных режимов в Европе.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proofErr w:type="gramStart"/>
      <w:r>
        <w:rPr>
          <w:rFonts w:ascii="Times New Roman" w:hAnsi="Times New Roman"/>
          <w:color w:val="000000"/>
          <w:sz w:val="28"/>
        </w:rPr>
        <w:t>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конгресс Коминтерна.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сражения, итоги).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Позиции европейских держав в отношении Испании. </w:t>
      </w:r>
      <w:r w:rsidRPr="00AC2C14">
        <w:rPr>
          <w:rFonts w:ascii="Times New Roman" w:hAnsi="Times New Roman"/>
          <w:color w:val="000000"/>
          <w:sz w:val="28"/>
          <w:lang w:val="ru-RU"/>
        </w:rPr>
        <w:t>Советская помощь Испании. Оборона Мадрида. Поражение Испанской республики.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в 1918–1930-х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Кемаля Ататюрка. Страны Восточной и Южной Азии. Революция 1925–1927 гг. в Китае. Режим Чан Кайши и гражданская война с коммунистами. «Великий поход» Красной армии Китая.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Япония: наращивание экономического и военного потенциала, начало внешнеполитической агрессии. </w:t>
      </w:r>
      <w:r w:rsidRPr="004301C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Индии в 1919–1939 гг. Индийский национальный конгресс. М.К. Ганди.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Латинской Америки в первой трети ХХ </w:t>
      </w:r>
      <w:proofErr w:type="gramStart"/>
      <w:r w:rsidRPr="004301C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революционные движения в латиноамериканских странах. Народный фронт в Чили.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1920–1930-х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Версальская система и реалии 1920-х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Планы Дауэса и Юнга.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Советское государство в международных отношениях в 1920‑х гг. </w:t>
      </w:r>
      <w:r w:rsidRPr="0083410E">
        <w:rPr>
          <w:rFonts w:ascii="Times New Roman" w:hAnsi="Times New Roman"/>
          <w:color w:val="000000"/>
          <w:sz w:val="28"/>
          <w:lang w:val="ru-RU"/>
        </w:rPr>
        <w:t xml:space="preserve">Пакт Бриана–Келлога.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«Эра пацифизма».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Создание оси Берлин – Рим – Токио. Японо-китайская война.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1914–1930-х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Научные открытия первых десятилетий ХХ в. (физика, химия, биология, медицина и другие). Технический прогресс в 1920– 1930-х гг. Изменение облика городов.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1920–1930-х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Тоталитаризм и культура. </w:t>
      </w:r>
      <w:r w:rsidRPr="004301C3">
        <w:rPr>
          <w:rFonts w:ascii="Times New Roman" w:hAnsi="Times New Roman"/>
          <w:color w:val="000000"/>
          <w:sz w:val="28"/>
          <w:lang w:val="ru-RU"/>
        </w:rPr>
        <w:t>Массовая культура. Олимпийское движение.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(рекомендуется изучать данную тему объединенно с темой «Великая Отечественная война (1941–1945)» курса истории России).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Присоединение к СССР Западной Белоруссии и Западной Украины. Блицкриг. «Странная война». 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Битва за Британию. Вторжение войск Герман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союзников на Балканы.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«Ост»). Ход событий на советско-германском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Положение в оккупированных странах. Нацистский «новый порядок».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Сопротивления: участники, цели и формы борьбы. Восстания в нацистских лагерях. Партизанская война в Югославии.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Коренной перелом в войне. Сталинградская битва. Курская битва. Война в Северной Африке. Сражение при Эль-Аламейне. Высадка союзнических войск в Италии и падение режима Муссолини.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Перелом в войне на Тихом океане.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Тегеранская конференция. «Большая тройка».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Разгром Германии, Японии и их союзников. Открытие второго фронта в Европе, наступление союзников. Военные операции Красной Армии по освобождению стран Европы в 1944–1945 гг. Освободительные восстания против оккупантов и их пособников в европейских странах. Ялтинская конференция руководителей ведущих держав Антигитлеровской коалиции.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процесс над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военными преступниками Германии и Японии.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Итоги Второй мировой войны. </w:t>
      </w:r>
      <w:r w:rsidRPr="004301C3">
        <w:rPr>
          <w:rFonts w:ascii="Times New Roman" w:hAnsi="Times New Roman"/>
          <w:color w:val="000000"/>
          <w:sz w:val="28"/>
          <w:lang w:val="ru-RU"/>
        </w:rPr>
        <w:t>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301C3">
        <w:rPr>
          <w:rFonts w:ascii="Times New Roman" w:hAnsi="Times New Roman"/>
          <w:color w:val="000000"/>
          <w:sz w:val="28"/>
          <w:lang w:val="ru-RU"/>
        </w:rPr>
        <w:t>. Периодизация и общая характеристика истории России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Россия в годы Первой мировой войны и Великой российской революции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Благотворительность. Введение государством карточной системы снабжения в городе и разверстки в деревне. Война и реформы: несбывшиеся ожидания.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1917–1922 гг. 1917 год: от Февраля к Октябрю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Основные этапы и хронология революционных событий 1917 г. Февраль–март: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Поместный собор и восстановление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правительства большевиков и левых эсеров. В.И. Ленин как политический деятель.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политической, экономической и социальной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Декрет о земле и принципы наделения крестьян землей. Отделение Церкви от государства.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Слом старого и создание нового госаппарата. Советы как форма власти. ВЦИК Советов.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Совнарком. ВЧК по борьбе с контрреволюцией и саботажем.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Создание Высшего совета народного хозяйства (ВСНХ) и территориальных совнархозов.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Первая Конституция РСФСР 1918 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Позиция Украинской Центральной рады.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Восстание чехословацкого корпуса.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красные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прод­отряды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белые реквизиции.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Главкизм.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значение. Эмиграция и формирование русского зарубежья. Последние отголоски Гражданской войны в регионах в конце 1921–1922 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Идеология и культура Советской России периода Гражданской войны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«Несвоевременные мысли» М. Горького. Создание Государственной комиссии по просвещению и Пролеткульта.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Наглядная агитация и массовая пропаганда коммунистических идей.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«Окна сатиры РОСТА». План монументальной пропаганды. Национализация театров и кинематографа.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Издание «Народной библиотеки». Ликбезы. Пролетаризация вузов, организация рабфаков.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Антирелигиозная пропаганда и секуляризация жизни общества. Ликвидация сословных привилегий. Законодательное закрепление равноправия полов.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черный рынок и спекуляция. Изъятие церковных ценностей.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Проблема массовой детской беспризорности. Влияние военной обстановки на психологию населения.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Наш край в 1914–1922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1920–1930-е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Катастрофические последствия Первой мировой и Гражданской войн. Демографическая ситуация в начале 1920-х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Экономическая разруха.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Героя Труда (1927 г., с 1938 г. – Герой Социалистического Труда).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внутри ВК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б) к концу 1920‑х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Социальная политика большевиков. Положение рабочих и крестьян. Эмансипация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Деревенский социум: кулаки, середняки и бедняки. Сельскохозяйственные коммуны, артели и ТОЗы. </w:t>
      </w:r>
      <w:r w:rsidRPr="00AC2C14">
        <w:rPr>
          <w:rFonts w:ascii="Times New Roman" w:hAnsi="Times New Roman"/>
          <w:color w:val="000000"/>
          <w:sz w:val="28"/>
          <w:lang w:val="ru-RU"/>
        </w:rPr>
        <w:t>Отходничество. Сдача земли в аренду.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1929–1941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Коллективизация сельского хозяйства и ее трагические последствия. </w:t>
      </w:r>
      <w:proofErr w:type="gramStart"/>
      <w:r>
        <w:rPr>
          <w:rFonts w:ascii="Times New Roman" w:hAnsi="Times New Roman"/>
          <w:color w:val="000000"/>
          <w:sz w:val="28"/>
        </w:rPr>
        <w:t>Раскулачивание. Сопротивление крестьян.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301C3">
        <w:rPr>
          <w:rFonts w:ascii="Times New Roman" w:hAnsi="Times New Roman"/>
          <w:color w:val="000000"/>
          <w:sz w:val="28"/>
          <w:lang w:val="ru-RU"/>
        </w:rPr>
        <w:t>Становление колхозного строя. Создание МТС. Национальные и региональные особенности коллективизации. Голо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д в СССР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в 1932–1933 гг. как следствие коллективизации.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Крупнейшие стройки первых пятилеток в центре и национальных республиках. Днепрострой.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специалисты и технологии на стройках СССР. Форсирование военного производства и освоения новой техники. Ужесточение трудового законодательства. Нарастание негативных тенденций в экономике.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Утверждение культа личности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«История ВК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б). Краткий курс». Усиление идеологического контроля над обществом. Введение паспортной системы.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Массовые политические репрессии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Советская социальная и национальная политика 1930-х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Пропаганда и реальные достижения. </w:t>
      </w:r>
      <w:r w:rsidRPr="004301C3">
        <w:rPr>
          <w:rFonts w:ascii="Times New Roman" w:hAnsi="Times New Roman"/>
          <w:color w:val="000000"/>
          <w:sz w:val="28"/>
          <w:lang w:val="ru-RU"/>
        </w:rPr>
        <w:t>Конституция СССР 1936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советского общества в 1920–1930-е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«Коммунистическое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чванство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Обновленческое движение в Церкви. Положение нехристианских конфессий.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и архитектуре. Футуризм. Конструктивизм.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Арктики.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Рекорды летчиков.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Эпопея челюскинцев. Престижность военной профессии и научно-инженерного труда. Учреждение звания Героя Советского Союза (1934) и первые награждения.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союзов и их роль в пропаганде советской культуры. Социалистический реализм как художественный метод.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Литература и кинематограф 1930-х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Культура русского зарубежья.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Наука в 1930-е гг. Академия наук СССР. Создание новых научных центров: ВАСХНИЛ, ФИАН, РНИИ и других. Выдающиеся ученые и конструкторы гражданской и военной техники. Формирование национальной интеллигенции.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Общественные настроения. Повседневность 1930-х гг.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Возвращение к традиционным ценностям в середине 1930‑х гг. Досуг в городе. Парки культуры и отдыха. ВСХВ в Москве.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Образцовые универмаги. 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Пионерия и комсомол. Военно-спортивные организации. Материнство и детство в 1930‑е гг. </w:t>
      </w:r>
      <w:r w:rsidRPr="00AC2C14">
        <w:rPr>
          <w:rFonts w:ascii="Times New Roman" w:hAnsi="Times New Roman"/>
          <w:color w:val="000000"/>
          <w:sz w:val="28"/>
          <w:lang w:val="ru-RU"/>
        </w:rPr>
        <w:t>Жизнь в деревне. Трудодни. Единоличники. Личные подсобные хозяйства колхозников.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СССР в 1920–1930-е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изоляции. Вступление СССР в Лигу Наций.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 Востоке в конце 1930-х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Эстонии,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Бессарабии, Северной Буковины, Западной Украины и Западной Белоруссии. Катынская трагедия.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1920–1930-х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План «Барбаросса». Соотношение сил противников на 22 июня 1941 г. Вторжение Герман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сателлитов на территорию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СССР. </w:t>
      </w:r>
      <w:r w:rsidRPr="004301C3">
        <w:rPr>
          <w:rFonts w:ascii="Times New Roman" w:hAnsi="Times New Roman"/>
          <w:color w:val="000000"/>
          <w:sz w:val="28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 (блицкрига).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и значение Московской битвы.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Блокада Ленинграда. Героизм и трагедия гражданского населения. Эвакуация ленинградцев. Дорога жизни.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 – 1943 г.)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Сталинградская битва. Германское наступление весной–летом 1942 г. Поражение советских вой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ск в Кр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ыму. Битва за Кавказ. Оборона Сталинграда. Дом Павлова. Окружение неприятельской группировки под Сталинградом и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наступление на Ржевском направлении. Разгром окруженных под Сталинградом гитлеровцев. Итоги и значение победы Красной Армии под Сталинградом.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</w:r>
      <w:r w:rsidRPr="00AC2C14">
        <w:rPr>
          <w:rFonts w:ascii="Times New Roman" w:hAnsi="Times New Roman"/>
          <w:color w:val="000000"/>
          <w:sz w:val="28"/>
          <w:lang w:val="ru-RU"/>
        </w:rPr>
        <w:t>Итоги наступления Красной Армии летом–осенью 1943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1943–1946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эвакуированным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Культурное пространство в годы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СССР и союзники. Проблема второго фронта. Ленд-лиз. Тегеранская 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</w:t>
      </w:r>
      <w:r w:rsidRPr="004301C3">
        <w:rPr>
          <w:rFonts w:ascii="Times New Roman" w:hAnsi="Times New Roman"/>
          <w:color w:val="000000"/>
          <w:sz w:val="28"/>
          <w:lang w:val="ru-RU"/>
        </w:rPr>
        <w:t>. Окончание Второй мировой войны (1944 – сентябрь 1945 г.).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Завершение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Боевые действия в Восточной и Центральной Европе и освободительная миссия Красной Армии. Боевое содружество Красной Армии и вой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ск стр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ан Антигитлеровской коалиции. Встреча на Эльбе.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Война и общество. Военно-экономическое превосходство СССР над Германией в 1944–1945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Восстановление хозяйства в освобожденных районах. </w:t>
      </w:r>
      <w:r w:rsidRPr="004301C3">
        <w:rPr>
          <w:rFonts w:ascii="Times New Roman" w:hAnsi="Times New Roman"/>
          <w:color w:val="000000"/>
          <w:sz w:val="28"/>
          <w:lang w:val="ru-RU"/>
        </w:rPr>
        <w:t>Начало советского атомного проекта. Реэвакуация и нормализация повседневной жизни. ГУЛАГ. Депортации репрессированных народов. Взаимоотношения государства и Церкви. Поместный собор 1945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Политика денацификации, демилитаризации, демонополизации, демократизации (четыре «Д»). </w:t>
      </w:r>
      <w:r w:rsidRPr="004301C3">
        <w:rPr>
          <w:rFonts w:ascii="Times New Roman" w:hAnsi="Times New Roman"/>
          <w:color w:val="000000"/>
          <w:sz w:val="28"/>
          <w:lang w:val="ru-RU"/>
        </w:rPr>
        <w:t>Решение проблемы репараций.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Создание ООН. Конференция в Сан-Франциско в июне 1945 г. Устав ООН. Истоки холодной войны. Осуждение главных военных преступников. Нюрнбергский и Токийский судебные процессы.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на развитие национально-освободительного движения в странах Азии и Африки.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Обобщение.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индустриального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 События конца 1980‑х – начала 1990-х гг. в СССР и странах Центральной и Восточной Европы. Концепции нового миропорядка.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122.7.1.2. Страны Северной Америки и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Соединенные Штаты Америки. Послевоенный экономический подъем. Развитие постиндустриального общества. Демократы и республиканцы у власти: президенты США и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повороты политического курса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z w:val="28"/>
        </w:rPr>
        <w:t>V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республики во Франции. Лейбористы и консерваторы в Великобритании. Политические системы и лидеры европейских стран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«Скандинавская модель» социально-экономического развития. «Бурные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эволюция).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в.: экономика, политика, внешнеполитическая ориентация, участие в интеграционных процессах.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Страны Восточной, Юго-Восточной и Южной Азии. Освободительная борьба и провозглашение национальных госуда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рств в р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войны: от поражения к лидерству. Восстановление суверенитета страны. Японское экономическое чудо. Успехи модернизации. Новые индустриальные страны (Сингапур, Южная Корея).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7C6A5B" w:rsidRPr="00AC2C14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. «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Арабская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весна» и смена политических режимов в начале 2010-х гг. </w:t>
      </w:r>
      <w:r w:rsidRPr="00AC2C14">
        <w:rPr>
          <w:rFonts w:ascii="Times New Roman" w:hAnsi="Times New Roman"/>
          <w:color w:val="000000"/>
          <w:sz w:val="28"/>
          <w:lang w:val="ru-RU"/>
        </w:rPr>
        <w:t xml:space="preserve">Гражданская война в Сирии.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Разрядка международной напряженности в конце 1960-х –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– участников ОВД в Чехословакию. Доктрина Брежнева. Урегулирование германского вопроса (договоры Ф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РГ с СССР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Революции 1989–1991 гг. в странах Восточной Европы. Распад СССР и восточного блока.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конфликты. Международный терроризм.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Развитие науки во второй половине ХХ в. (ядерная физика, химия, биология, медицина).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Научно-техническая революция. Использование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ядерной энергии в мирных целях. Достижения в области космонавтики (СССР, США). Развитие электротехники и робототехники. Компьютерная революция. Интернет.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пространстве. Распространение телевидения, развитие СМИ, их место в жизни современного общества, индивида.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явление. Массовая культура. Молодежная культура.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Глобальное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национальное в современной культуре.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. Периодизация и общая характеристика истории СССР, России 1945 – начала 2020-х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1945–1953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экономики. Советский атомный проект, его успехи и значение. Начало гонки вооружений.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антифашистского комитета. Т. Лысенко и лысенковщина.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Конфликт с Югославией. Коминформбюро.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Первые признаки наступления оттепели в политике, экономике, культурной сфере. </w:t>
      </w:r>
      <w:proofErr w:type="gramStart"/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съезд партии и разоблачение культа личности Сталина. Реакция на доклад Хрущева в стране и мире.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досуга.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интеллигенция. Антирелигиозные кампании. Гонения на Церковь. Диссиденты. Самиздат и тамиздат.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ХХ</w:t>
      </w:r>
      <w:proofErr w:type="gramStart"/>
      <w:r>
        <w:rPr>
          <w:rFonts w:ascii="Times New Roman" w:hAnsi="Times New Roman"/>
          <w:color w:val="000000"/>
          <w:sz w:val="28"/>
        </w:rPr>
        <w:t>II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Социальные программы. Реформа системы образования. Движение к государству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Новые ориентиры аграрной политики. Косыгинская реформа. Конституция СССР 1977 г. Концепция «развитого социализма».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Идейная и духовная жизнь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>XXII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Первые правозащитные выступления. А.Д. Сахаров и А.И.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Солженицын. Религиозные искания. Национальные движения. Борьба с инакомыслием. Судебные процессы. Цензура и самиздат.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Конфликт с Китаем. Достижение военно-стратегического паритета с США. 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Л.И. Брежнев в оценках современников и историков.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 Отношение к М.С. Горбачеву и его внешнеполитическим инициативам внутри СССР и в мире.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Демократизация советской политической системы. </w:t>
      </w:r>
      <w:proofErr w:type="gramStart"/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Последний этап перестройки: 1990–1991 гг. Отмена 6-й статьи Конституции СССР о руководящей роли КПСС. Становление многопартийности. Кризи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сохранении СССР и введении поста Президента РСФСР.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Принятие принципиального решения об отказе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общественных настроений. Забастовочное движение. Новый этап в государственно-конфессиональных отношениях.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Ликвидация союзного правительства и центральных органов управления. Референдум о независимости Украины.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международной арене.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территориальной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целостности страны. Взаимоотношения центра и субъектов Федерации. Опасность исламского фундаментализма. Военно-политический кризис в Чеченской Республике.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политики. Государственная Дума. Многопартийность. Политические партии и электорат.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конституционной реформы (2020).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ее результаты. </w:t>
      </w:r>
      <w:proofErr w:type="gramStart"/>
      <w:r>
        <w:rPr>
          <w:rFonts w:ascii="Times New Roman" w:hAnsi="Times New Roman"/>
          <w:color w:val="000000"/>
          <w:sz w:val="28"/>
        </w:rPr>
        <w:t>XXII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спортсменов, допинговые скандалы и их последствия для российского спорта.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Чемпионат мира по футболу и открытие нового образа России миру.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Осетию в 2008 г. (операция по принуждению Грузии к миру).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Дальневосточное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другие направления политики России. Сланцевая революция в США и борьба за передел мирового нефтегазового рынка.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Повышение общественной роли СМИ и Интернета. Коммерциализация культуры.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недостаточная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востребованность результатов их научной деятельности.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Наш край в 2000 – начале 2020-х гг. (2 ч в рамках общего количества часов данной темы).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122.8. Обобщающее повторение по курсу «История России с древнейших времен до 1914 г.».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данного учебного курса предназначено для систематизации, обобщения и углубления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знаний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степень овладения предметными знаниями и умениями позволит выпускникам успешно пройти государственную итоговую аттестацию.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образования.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обучающихся, использование многофакторного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России.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событиями, явлениями, процессами истории России и всеобщей истории, их причинами и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  <w:proofErr w:type="gramEnd"/>
    </w:p>
    <w:p w:rsidR="007C6A5B" w:rsidRPr="004301C3" w:rsidRDefault="00D30E37">
      <w:pPr>
        <w:spacing w:after="0" w:line="264" w:lineRule="auto"/>
        <w:ind w:firstLine="600"/>
        <w:jc w:val="center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Рекомендуемое распределение учебного времени для повторения учебного курса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858"/>
        <w:gridCol w:w="5705"/>
      </w:tblGrid>
      <w:tr w:rsidR="007C6A5B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7C6A5B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7C6A5B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7C6A5B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7C6A5B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:rsidR="007C6A5B" w:rsidRDefault="00D30E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Систематизация.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фактографического и понятийного материала по сквозным линиям,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Русь и соседние племена, государства, народы: характер отношений, политика первых русских князей.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Внешние угрозы русским землям в </w:t>
      </w:r>
      <w:r>
        <w:rPr>
          <w:rFonts w:ascii="Times New Roman" w:hAnsi="Times New Roman"/>
          <w:color w:val="000000"/>
          <w:sz w:val="28"/>
        </w:rPr>
        <w:t>XIII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противостояние агрессии.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Борьба русских земель против зависимости от Орды (</w:t>
      </w:r>
      <w:r>
        <w:rPr>
          <w:rFonts w:ascii="Times New Roman" w:hAnsi="Times New Roman"/>
          <w:color w:val="000000"/>
          <w:sz w:val="28"/>
        </w:rPr>
        <w:t>XIV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 (</w:t>
      </w:r>
      <w:r>
        <w:rPr>
          <w:rFonts w:ascii="Times New Roman" w:hAnsi="Times New Roman"/>
          <w:color w:val="000000"/>
          <w:sz w:val="28"/>
        </w:rPr>
        <w:t>XV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Развитие законодательства в едином Русском (Российском) государстве (</w:t>
      </w:r>
      <w:r>
        <w:rPr>
          <w:rFonts w:ascii="Times New Roman" w:hAnsi="Times New Roman"/>
          <w:color w:val="000000"/>
          <w:sz w:val="28"/>
        </w:rPr>
        <w:t>XV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Становление и укрепление российского самодержавия (</w:t>
      </w:r>
      <w:r>
        <w:rPr>
          <w:rFonts w:ascii="Times New Roman" w:hAnsi="Times New Roman"/>
          <w:color w:val="000000"/>
          <w:sz w:val="28"/>
        </w:rPr>
        <w:t>XV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Земские соборы, их роль в истории России (</w:t>
      </w:r>
      <w:r>
        <w:rPr>
          <w:rFonts w:ascii="Times New Roman" w:hAnsi="Times New Roman"/>
          <w:color w:val="000000"/>
          <w:sz w:val="28"/>
        </w:rPr>
        <w:t>XVI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Процесс закрепощения крестьян (</w:t>
      </w:r>
      <w:r>
        <w:rPr>
          <w:rFonts w:ascii="Times New Roman" w:hAnsi="Times New Roman"/>
          <w:color w:val="000000"/>
          <w:sz w:val="28"/>
        </w:rPr>
        <w:t>XV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Социальные выступления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proofErr w:type="gramStart"/>
      <w:r>
        <w:rPr>
          <w:rFonts w:ascii="Times New Roman" w:hAnsi="Times New Roman"/>
          <w:color w:val="000000"/>
          <w:sz w:val="28"/>
        </w:rPr>
        <w:t>X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Х 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Черты Нового времени в экономическом развитии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 Борьба России за выход к Балтийскому и Черному морям. Русско-турецкие войны (</w:t>
      </w:r>
      <w:r>
        <w:rPr>
          <w:rFonts w:ascii="Times New Roman" w:hAnsi="Times New Roman"/>
          <w:color w:val="000000"/>
          <w:sz w:val="28"/>
        </w:rPr>
        <w:t>XVIII</w:t>
      </w:r>
      <w:r w:rsidRPr="004301C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Крестьянский вопрос и попытки его решения в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Власть и общество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в.: самодержавная монархия, эволюция отношений.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Великие реформы 1860–1870-х гг.: новые перспективы.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Индустриальное развитие и модернизационные процессы и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Российские первооткрыватели, ученые, изобретатели 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начала ХХ в.: место в истории России и всемирной истории.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Развитие культуры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в.: традиции, новые веяния, обращение к основам национальных культур. Архитектурные стили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C6A5B" w:rsidRPr="004301C3" w:rsidRDefault="007C6A5B">
      <w:pPr>
        <w:rPr>
          <w:lang w:val="ru-RU"/>
        </w:rPr>
        <w:sectPr w:rsidR="007C6A5B" w:rsidRPr="004301C3">
          <w:pgSz w:w="11906" w:h="16383"/>
          <w:pgMar w:top="1134" w:right="850" w:bottom="1134" w:left="1701" w:header="720" w:footer="720" w:gutter="0"/>
          <w:cols w:space="720"/>
        </w:sect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bookmarkStart w:id="5" w:name="block-23130887"/>
      <w:bookmarkEnd w:id="4"/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ИСТОРИИ НА УГЛУБЛЕННОМ УРОВНЕ СРЕДНЕГО ОБЩЕГО ОБРАЗОВАНИЯ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волонтерской деятельности;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понимание значения личного вклада в построение устойчивого будущего;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и способность к самообразованию на протяжении всей жизни;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социально­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среды, осознание глобального характера экологических проблем;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и социальной среде;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осмысление значения истории как знания о развитии человека и общества, о социальном и нравственном опыте предшествовавших поколений;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 эмоций с учетом позиций и мнений других участников общения). 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форме таблиц, схем, диаграмм и других);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характерные признаки исторических явлений;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результатов;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и право других на ошибки;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конструктивные предложения для совместного решения учебных задач, проблем. 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left="12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6A5B" w:rsidRPr="004301C3" w:rsidRDefault="007C6A5B">
      <w:pPr>
        <w:spacing w:after="0" w:line="264" w:lineRule="auto"/>
        <w:ind w:left="120"/>
        <w:jc w:val="both"/>
        <w:rPr>
          <w:lang w:val="ru-RU"/>
        </w:rPr>
      </w:pP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использованием ресурсов библиотек, музеев).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народов России.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1) по учебному курсу «История России»: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Февральская революция 1917 г.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>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Межвоенный период. Революционная волна. Версальско-Вашингтонская система. Страны мира в 1920-е гг. «Великая депрессия» и ее проявления в различных странах. «Новый курс» в США. Германский нацизм. «Народный фронт». Политика «умиротворения агрессора». Культурное развитие.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Вторая мировая война: причины, участники, основные сражения, итоги.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Требования к предметным результатам освоения углубленного курса: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301C3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истории: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1914–1945 гг., в которых проявилось значительное влияние России, характеризовать роль нашей страны в этих процессах;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 1914–1945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1914–1945 гг., составлять развернутое описание памятников культуры России;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1914–1945 гг., составлять описание наиболее известных памятников культуры;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события истории России, региона, других стран с основными периодами истории России и всеобщей истории 1914–1945 гг., соотносить события истории родного края, истории России и зарубежных стран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1914–1945 гг. события, явления, процессы, факты и мнения;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1914–1945 гг. по самостоятельно определяемому признаку;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людей в России и других странах в 1914–1945 гг., показывая изменения, происшедшие в течение рассматриваемого периода;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1914–1945 гг.;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1914–1945 гг. по самостоятельно определенным критериям, на основе сравнения самостоятельно делать выводы;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1914–1945 гг. устанавливать исторические аналогии.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1914–1945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1914–1945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</w:t>
      </w: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стран, обосновывать необходимость использования конкретных источников для аргументации точки зрения по заданной теме;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1914–1945 гг., истории родного края;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1914–1945 гг. критически оценивать полученную извне социальную информацию;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1914–1945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1914–1945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301C3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4301C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01C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истории: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1945–2022 гг. устанавливать исторические аналогии.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 11 классе</w:t>
      </w:r>
      <w:r w:rsidRPr="004301C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обобщающему повторению по курсу «История России с древнейших времен до 1914 г.») программы по истории: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чем состоят научные и социальные функции исторического знания;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с древнейших времен до 1914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с древнейших времен до 1914 г., используемые учеными-историками;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с древнейших времен до 1914 г. устанавливать исторические аналогии.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опыта осуществления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01C3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с 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lastRenderedPageBreak/>
        <w:t>на основе знаний по истории России с древнейших времен до 1914 г. критически оценивать полученную извне социальную информацию;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 г.;</w:t>
      </w:r>
    </w:p>
    <w:p w:rsidR="007C6A5B" w:rsidRPr="004301C3" w:rsidRDefault="00D30E37">
      <w:pPr>
        <w:spacing w:after="0" w:line="264" w:lineRule="auto"/>
        <w:ind w:firstLine="600"/>
        <w:jc w:val="both"/>
        <w:rPr>
          <w:lang w:val="ru-RU"/>
        </w:rPr>
      </w:pPr>
      <w:r w:rsidRPr="004301C3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7C6A5B" w:rsidRPr="004301C3" w:rsidRDefault="007C6A5B">
      <w:pPr>
        <w:rPr>
          <w:lang w:val="ru-RU"/>
        </w:rPr>
        <w:sectPr w:rsidR="007C6A5B" w:rsidRPr="004301C3">
          <w:pgSz w:w="11906" w:h="16383"/>
          <w:pgMar w:top="1134" w:right="850" w:bottom="1134" w:left="1701" w:header="720" w:footer="720" w:gutter="0"/>
          <w:cols w:space="720"/>
        </w:sectPr>
      </w:pPr>
    </w:p>
    <w:p w:rsidR="007C6A5B" w:rsidRDefault="00D30E37">
      <w:pPr>
        <w:spacing w:after="0"/>
        <w:ind w:left="120"/>
      </w:pPr>
      <w:bookmarkStart w:id="6" w:name="block-23130890"/>
      <w:bookmarkEnd w:id="5"/>
      <w:r w:rsidRPr="004301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6A5B" w:rsidRDefault="00D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8"/>
        <w:gridCol w:w="4902"/>
        <w:gridCol w:w="1450"/>
        <w:gridCol w:w="1841"/>
        <w:gridCol w:w="1910"/>
        <w:gridCol w:w="2629"/>
      </w:tblGrid>
      <w:tr w:rsidR="007C6A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 Первой мировой войны и Великой Российской революции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1920-1930-е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нэпа 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обощение по теме "История России в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</w:tbl>
    <w:p w:rsidR="007C6A5B" w:rsidRDefault="007C6A5B">
      <w:pPr>
        <w:sectPr w:rsidR="007C6A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5B" w:rsidRDefault="00D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69"/>
        <w:gridCol w:w="1841"/>
        <w:gridCol w:w="1910"/>
        <w:gridCol w:w="2705"/>
      </w:tblGrid>
      <w:tr w:rsidR="007C6A5B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в середине 1950-х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1992-2022 гг.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 Руси к Российскому государству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 w:rsidRPr="008341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Российская империя на пороге нового века. 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России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Общественное и политическое развитие России в 1907– 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</w:tbl>
    <w:p w:rsidR="007C6A5B" w:rsidRDefault="007C6A5B">
      <w:pPr>
        <w:sectPr w:rsidR="007C6A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5B" w:rsidRDefault="007C6A5B">
      <w:pPr>
        <w:sectPr w:rsidR="007C6A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5B" w:rsidRDefault="00D30E37">
      <w:pPr>
        <w:spacing w:after="0"/>
        <w:ind w:left="120"/>
      </w:pPr>
      <w:bookmarkStart w:id="7" w:name="block-231308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6A5B" w:rsidRDefault="00D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7C6A5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социально-экономического и политического развития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внешнеполитической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люди на фронтах и в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послевоенного устройства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революционные события 1918 – начала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Революционная волна 1918–1919 гг.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США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США в 1920–1930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 режимы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Версальская система и реалии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 в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1914–1920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1930–1940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Периодизация и общая характеристика истории России в 1914–1945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военных действиях 1914–1917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1917–1922 гг.: основные этапы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хронология революционных событий 1917 г.: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 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новой системы государственного управления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Конституция РСФСР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</w:t>
            </w:r>
            <w:r>
              <w:rPr>
                <w:rFonts w:ascii="Times New Roman" w:hAnsi="Times New Roman"/>
                <w:color w:val="000000"/>
                <w:sz w:val="24"/>
              </w:rPr>
              <w:t>1917 – весной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Палитра антибольшевистских сил: их характеристика и взаимоотношения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Красный и белый террор, их масштабы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Востоке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Власть и общество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 СССР однопартийной политической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Итоги и значение нэпа (1921–1928 гг.)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 в годы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советской культуры и её основные характеристики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международного положения СССР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Внешнеполитические шаги Советского Союза в конце 1930-х гг. и их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внешней политики СССР 1940–1941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Великой отечественной войны (июнь 1941 – осень 1942 г.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: первые месяцы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Наступательные операции Красной Армии зимой – весной 1942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Перестройка экономики на военный лад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Прорыв блокады Ленинграда в январе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на Курской дуге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Судебные процессы на территории СССР над военными преступниками и пособниками оккупантов в 1943-1946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 для фронта, все для победы!».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подвиг народа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Церковь в годы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Боевые действия в Восточной и Центральной Европе и освободительная миссия Красной Армии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Берлин и окончание войны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второго фронта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мировые державы в 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 в 1914 – 1920-е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"СССР в 1930–1945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</w:tbl>
    <w:p w:rsidR="007C6A5B" w:rsidRDefault="007C6A5B">
      <w:pPr>
        <w:sectPr w:rsidR="007C6A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5B" w:rsidRDefault="00D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10"/>
        <w:gridCol w:w="1198"/>
        <w:gridCol w:w="1841"/>
        <w:gridCol w:w="1910"/>
        <w:gridCol w:w="1347"/>
        <w:gridCol w:w="2221"/>
      </w:tblGrid>
      <w:tr w:rsidR="007C6A5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5B" w:rsidRDefault="007C6A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5B" w:rsidRDefault="007C6A5B"/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политическая ситуация в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 Центральной и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Ужесточение административно-командной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Конец оттепели. Оценка Хрущева и его реформ 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1960- 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и экономическое 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СССР: 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деиндустриализации и увеличения 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в период президентства 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России в 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Реформирование образования, 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представления и ожидания 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международной борьбе с терроризмом и в урегулировании 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Введение: История России с древнейших времен до 1914 г. 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Руси с древности до 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6A5B" w:rsidRDefault="007C6A5B">
            <w:pPr>
              <w:spacing w:after="0"/>
              <w:ind w:left="135"/>
            </w:pPr>
          </w:p>
        </w:tc>
      </w:tr>
      <w:tr w:rsidR="007C6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Pr="004301C3" w:rsidRDefault="00D30E37">
            <w:pPr>
              <w:spacing w:after="0"/>
              <w:ind w:left="135"/>
              <w:rPr>
                <w:lang w:val="ru-RU"/>
              </w:rPr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 w:rsidRPr="00430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6A5B" w:rsidRDefault="00D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5B" w:rsidRDefault="007C6A5B"/>
        </w:tc>
      </w:tr>
    </w:tbl>
    <w:p w:rsidR="007C6A5B" w:rsidRDefault="007C6A5B">
      <w:pPr>
        <w:sectPr w:rsidR="007C6A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1C3" w:rsidRPr="0021029F" w:rsidRDefault="004301C3" w:rsidP="004301C3">
      <w:pPr>
        <w:spacing w:after="0"/>
        <w:rPr>
          <w:lang w:val="ru-RU"/>
        </w:rPr>
      </w:pPr>
      <w:bookmarkStart w:id="8" w:name="block-23130891"/>
      <w:bookmarkEnd w:id="7"/>
      <w:r w:rsidRPr="002102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301C3" w:rsidRPr="0021029F" w:rsidRDefault="004301C3" w:rsidP="004301C3">
      <w:pPr>
        <w:spacing w:after="0" w:line="480" w:lineRule="auto"/>
        <w:ind w:left="120"/>
        <w:rPr>
          <w:lang w:val="ru-RU"/>
        </w:rPr>
      </w:pPr>
      <w:r w:rsidRPr="0021029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hAnsi="Times New Roman"/>
          <w:color w:val="000000"/>
          <w:sz w:val="28"/>
          <w:lang w:val="ru-RU"/>
        </w:rPr>
        <w:t>​‌‌​</w:t>
      </w:r>
      <w:r w:rsidRPr="00B27B1E">
        <w:rPr>
          <w:rStyle w:val="c2"/>
          <w:color w:val="000000"/>
          <w:lang w:val="ru-RU"/>
        </w:rPr>
        <w:t xml:space="preserve"> </w:t>
      </w: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История. История России. 10 класс. 1914-1945 гг. Учеб для общеобразоват. организаций. Базовый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ровень. В 2-х ч. /(М.М.Горинов, А.А.Данилов, Л.Г.Косулина  и др.)/под ред. А.В. Торкунова. – М.: Просвещение, 2021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История. История России. 11 класс. 1946-нач. ХХ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 Учеб для общеобразоват. организаций. Базовый и углуб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ровни. В 2-х ч. /(А.А.Данилов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,Т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оркунов А.В., О.В.Хлевнюк  и др.); под ред. А.В. Торкунова. – М.: Просвещение, 2021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 России. Поурочные рекомендации. 10 класс: пособие для учителей общеобразоват. организаций / Т. П. Андреевская. — М.: Просвещение, 2015.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Тесты по истории России. 10 класс. В 3 ч. / М.Н. Чернова — М.: «Экзамен», 2018.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 России. 10 класс. Контрольные работы./ И.А. Артасов.- М.: Просвещение, 2018.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 России. Хрестоматия. 6-10 классы. В 2 ч. Ч.2 / сост. А.А. Данилов. М.: Просвещение, 2015.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Россия ХХ века в лицах. Деятели культуры, науки, спорта / А.А. Данилов. — М.: Просвещение, 2017.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Культура и общество. Книга для учителя / И.С. Семененко. — М.: Просвещение, 2018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«История. Всеобщая история. Новейшая история. 10 класс» / О.С. Сороко-Цюпа, А.О. Сороко-Цюпа; </w:t>
      </w:r>
      <w:r w:rsidRPr="00B27B1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под ред. А.А. Искендерова.</w:t>
      </w: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М.: Просвещение, 2020.</w:t>
      </w:r>
      <w:r w:rsidRPr="00B27B1E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> 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Сороко – Цюпа О.С. История. Всеобщая история. Новейшая история. 11 класс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:у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чеб. для общеобразоват. организаций: базовый и углуб. уровни/О.С. Сороко–Цюпа, А.О. Сороко–Цюпа; под ред. А.А. Искандерова. – М.: Просвещение, 2020.</w:t>
      </w:r>
    </w:p>
    <w:p w:rsidR="004301C3" w:rsidRPr="00B27B1E" w:rsidRDefault="004301C3" w:rsidP="00430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История. Всеобщая история. Новейшая история. Поурочные рекомендации. 10 класс: учеб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27B1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особие для общеобразоват. организаций: базовый и углубленный уровни / М.Л. Несмелова, Е.Г. Середнякова, А.О. Сороко-Цюпа.- М.: Просвещение, 2018.</w:t>
      </w:r>
    </w:p>
    <w:p w:rsidR="004301C3" w:rsidRPr="00B27B1E" w:rsidRDefault="004301C3" w:rsidP="004301C3">
      <w:pPr>
        <w:spacing w:after="0" w:line="480" w:lineRule="auto"/>
        <w:ind w:left="120"/>
        <w:rPr>
          <w:lang w:val="ru-RU"/>
        </w:rPr>
      </w:pPr>
    </w:p>
    <w:p w:rsidR="004301C3" w:rsidRPr="0021029F" w:rsidRDefault="004301C3" w:rsidP="004301C3">
      <w:pPr>
        <w:spacing w:after="0" w:line="480" w:lineRule="auto"/>
        <w:ind w:left="120"/>
        <w:rPr>
          <w:lang w:val="ru-RU"/>
        </w:rPr>
      </w:pPr>
      <w:r w:rsidRPr="0021029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301C3" w:rsidRPr="0021029F" w:rsidRDefault="004301C3" w:rsidP="004301C3">
      <w:pPr>
        <w:spacing w:after="0"/>
        <w:ind w:left="120"/>
        <w:rPr>
          <w:lang w:val="ru-RU"/>
        </w:rPr>
      </w:pPr>
      <w:r w:rsidRPr="0021029F">
        <w:rPr>
          <w:rFonts w:ascii="Times New Roman" w:hAnsi="Times New Roman"/>
          <w:color w:val="000000"/>
          <w:sz w:val="28"/>
          <w:lang w:val="ru-RU"/>
        </w:rPr>
        <w:t>​</w:t>
      </w:r>
    </w:p>
    <w:p w:rsidR="004301C3" w:rsidRPr="0021029F" w:rsidRDefault="004301C3" w:rsidP="004301C3">
      <w:pPr>
        <w:spacing w:after="0" w:line="480" w:lineRule="auto"/>
        <w:ind w:left="120"/>
        <w:rPr>
          <w:lang w:val="ru-RU"/>
        </w:rPr>
      </w:pPr>
      <w:r w:rsidRPr="002102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301C3" w:rsidRPr="0021029F" w:rsidRDefault="004301C3" w:rsidP="004301C3">
      <w:pPr>
        <w:spacing w:after="0" w:line="480" w:lineRule="auto"/>
        <w:ind w:left="120"/>
        <w:rPr>
          <w:lang w:val="ru-RU"/>
        </w:rPr>
      </w:pPr>
      <w:r w:rsidRPr="0021029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301C3" w:rsidRPr="0021029F" w:rsidRDefault="004301C3" w:rsidP="004301C3">
      <w:pPr>
        <w:spacing w:after="0"/>
        <w:ind w:left="120"/>
        <w:rPr>
          <w:lang w:val="ru-RU"/>
        </w:rPr>
      </w:pPr>
    </w:p>
    <w:p w:rsidR="004301C3" w:rsidRDefault="004301C3" w:rsidP="004301C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102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Российская электронная школа: 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Московская электронная школа</w:t>
      </w:r>
      <w:proofErr w:type="gramStart"/>
      <w:r w:rsidRPr="00B27B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27B1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B27B1E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mos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city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projects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mesh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Сайт журнала «Преподавание истории в школе»: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pish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gramStart"/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ного разнообразной полезной информации.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Сеть творческих учителей: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it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n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Создана при поддержке корпорации Майкрософт, чтобы дать возможность учителям общаться и обмениваться информацией и материалами по использованию информационных и коммуникационных технологий в образовании.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Бесплатный школьный портал ПроШколу</w:t>
      </w:r>
      <w:proofErr w:type="gramStart"/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у: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10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proshkolu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Электронная версия газеты «История» (приложение к газете «Первое сентября» и сайт «Я иду на урок истории»):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11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his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.1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september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4301C3" w:rsidRPr="00B27B1E" w:rsidRDefault="004301C3" w:rsidP="004301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  <w:lang w:val="ru-RU"/>
        </w:rPr>
        <w:t>Фестиваль педагогических идей «Открытый урок»:</w:t>
      </w:r>
      <w:r w:rsidRPr="00B27B1E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hyperlink r:id="rId12" w:history="1"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</w:rPr>
          <w:t>festival</w:t>
        </w:r>
        <w:r w:rsidRPr="00B27B1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</w:hyperlink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september</w:t>
      </w:r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</w:rPr>
        <w:t>ru</w:t>
      </w:r>
      <w:proofErr w:type="gramStart"/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/ М</w:t>
      </w:r>
      <w:proofErr w:type="gramEnd"/>
      <w:r w:rsidRPr="00B27B1E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ного разных материалов (включая презентации) по истории и другим предметам</w:t>
      </w:r>
    </w:p>
    <w:p w:rsidR="007C6A5B" w:rsidRPr="004301C3" w:rsidRDefault="007C6A5B">
      <w:pPr>
        <w:rPr>
          <w:lang w:val="ru-RU"/>
        </w:rPr>
        <w:sectPr w:rsidR="007C6A5B" w:rsidRPr="004301C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30E37" w:rsidRPr="004301C3" w:rsidRDefault="00D30E37">
      <w:pPr>
        <w:rPr>
          <w:lang w:val="ru-RU"/>
        </w:rPr>
      </w:pPr>
    </w:p>
    <w:sectPr w:rsidR="00D30E37" w:rsidRPr="004301C3" w:rsidSect="009116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94C6A"/>
    <w:multiLevelType w:val="multilevel"/>
    <w:tmpl w:val="9862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A72C9"/>
    <w:multiLevelType w:val="multilevel"/>
    <w:tmpl w:val="CC42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7C6A5B"/>
    <w:rsid w:val="004301C3"/>
    <w:rsid w:val="007C6A5B"/>
    <w:rsid w:val="0083410E"/>
    <w:rsid w:val="0091164F"/>
    <w:rsid w:val="00AC2C14"/>
    <w:rsid w:val="00D3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164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1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2">
    <w:name w:val="c2"/>
    <w:basedOn w:val="a0"/>
    <w:rsid w:val="004301C3"/>
  </w:style>
  <w:style w:type="character" w:customStyle="1" w:styleId="c21">
    <w:name w:val="c21"/>
    <w:basedOn w:val="a0"/>
    <w:rsid w:val="004301C3"/>
  </w:style>
  <w:style w:type="paragraph" w:styleId="ae">
    <w:name w:val="Balloon Text"/>
    <w:basedOn w:val="a"/>
    <w:link w:val="af"/>
    <w:uiPriority w:val="99"/>
    <w:semiHidden/>
    <w:unhideWhenUsed/>
    <w:rsid w:val="0083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4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ish.ru/&amp;sa=D&amp;source=editors&amp;ust=1631782554588000&amp;usg=AOvVaw3YbyIPpQPPNREj0274NGR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mos.ru/city/projects/mesh&amp;sa=D&amp;source=editors&amp;ust=1631782554587000&amp;usg=AOvVaw35KOnO1WPcEswu8V_fLbXu" TargetMode="External"/><Relationship Id="rId12" Type="http://schemas.openxmlformats.org/officeDocument/2006/relationships/hyperlink" Target="https://www.google.com/url?q=http://festival/&amp;sa=D&amp;source=editors&amp;ust=1631782554593000&amp;usg=AOvVaw2FToVDGoTws7EThPAo88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resh.edu.ru/&amp;sa=D&amp;source=editors&amp;ust=1631782554585000&amp;usg=AOvVaw02udn5BVZxG5UgY6QIEyT0" TargetMode="External"/><Relationship Id="rId11" Type="http://schemas.openxmlformats.org/officeDocument/2006/relationships/hyperlink" Target="https://www.google.com/url?q=http://his.1september.ru/&amp;sa=D&amp;source=editors&amp;ust=1631782554592000&amp;usg=AOvVaw2duWYeNo6I544o4Xssglud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s://www.google.com/url?q=http://www.proshkolu.ru/&amp;sa=D&amp;source=editors&amp;ust=1631782554591000&amp;usg=AOvVaw1kWvfl4VNgdqj43fBjXR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source=editors&amp;ust=1631782554589000&amp;usg=AOvVaw0GNLBUPmK1jc--tqthfg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86</Pages>
  <Words>20918</Words>
  <Characters>119233</Characters>
  <Application>Microsoft Office Word</Application>
  <DocSecurity>0</DocSecurity>
  <Lines>993</Lines>
  <Paragraphs>279</Paragraphs>
  <ScaleCrop>false</ScaleCrop>
  <Company/>
  <LinksUpToDate>false</LinksUpToDate>
  <CharactersWithSpaces>139872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5</cp:revision>
  <dcterms:created xsi:type="dcterms:W3CDTF">2023-09-19T01:26:00Z</dcterms:created>
  <dcterms:modified xsi:type="dcterms:W3CDTF">2023-09-28T12:42:00Z</dcterms:modified>
</cp:coreProperties>
</file>